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16" w:rsidRPr="00B01E16" w:rsidRDefault="00B01E16" w:rsidP="00B01E1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</w:pPr>
      <w:r w:rsidRPr="00B01E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Что указывать в кассовом чеке, когда ККТ используется для развозной торговли</w:t>
      </w:r>
    </w:p>
    <w:p w:rsidR="00B01E16" w:rsidRPr="00B01E16" w:rsidRDefault="00B01E16" w:rsidP="00B01E1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1E16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 осуществления деятельности по развозной или разносной торговле в заявлении о регистрации ККТ необходимо заполнить поле «Контрольно-кассовая техника используется для развозной и (или) разносной торговли (оказания услуг, выполнения работ)».</w:t>
      </w:r>
    </w:p>
    <w:p w:rsidR="00B01E16" w:rsidRPr="00B01E16" w:rsidRDefault="00B01E16" w:rsidP="00B01E1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1E16">
        <w:rPr>
          <w:rFonts w:ascii="Times New Roman" w:eastAsia="Times New Roman" w:hAnsi="Times New Roman" w:cs="Times New Roman"/>
          <w:color w:val="333333"/>
          <w:sz w:val="24"/>
          <w:szCs w:val="24"/>
        </w:rPr>
        <w:t>При этом Федеральным законом N 54-ФЗ не предусмотрено ограничений для применения ККТ, зарегистрированной для развозной и (или) разносной торговли в субъекте РФ, отличном от фактического адреса регистрации ККТ.</w:t>
      </w:r>
    </w:p>
    <w:p w:rsidR="00B01E16" w:rsidRPr="00B01E16" w:rsidRDefault="00B01E16" w:rsidP="00B01E1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1E16"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Вместе с тем определен обязательный перечень реквизитов, содержащихся на кассовом чеке, в том числе место (адрес) осуществления расчета.</w:t>
      </w:r>
    </w:p>
    <w:p w:rsidR="00B01E16" w:rsidRPr="00B01E16" w:rsidRDefault="00B01E16" w:rsidP="00B01E1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1E16">
        <w:rPr>
          <w:rFonts w:ascii="Times New Roman" w:eastAsia="Times New Roman" w:hAnsi="Times New Roman" w:cs="Times New Roman"/>
          <w:color w:val="333333"/>
          <w:sz w:val="24"/>
          <w:szCs w:val="24"/>
        </w:rPr>
        <w:t>При осуществлении деятельности по развозной и (или) разносной торговле (оказанию услуг, выполнению работ) в кассовом чеке указывается фактический адрес осуществления расчета.</w:t>
      </w:r>
    </w:p>
    <w:p w:rsidR="00B01E16" w:rsidRPr="00B01E16" w:rsidRDefault="00B01E16" w:rsidP="00B01E1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1E16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Такие разъяснения дает ФНС в письме </w:t>
      </w:r>
      <w:hyperlink r:id="rId4" w:history="1">
        <w:r w:rsidRPr="00B01E16">
          <w:rPr>
            <w:rFonts w:ascii="Times New Roman" w:eastAsia="Times New Roman" w:hAnsi="Times New Roman" w:cs="Times New Roman"/>
            <w:color w:val="428BCA"/>
            <w:sz w:val="24"/>
            <w:szCs w:val="24"/>
          </w:rPr>
          <w:t>№ ГД-3-14/7222@ от 03.11.2017</w:t>
        </w:r>
      </w:hyperlink>
      <w:r w:rsidRPr="00B01E1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6015A" w:rsidRDefault="00A6015A"/>
    <w:sectPr w:rsidR="00A6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E16"/>
    <w:rsid w:val="00A6015A"/>
    <w:rsid w:val="00B0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E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0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1E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lerk.ru/doc/4692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KATYSY</dc:creator>
  <cp:keywords/>
  <dc:description/>
  <cp:lastModifiedBy>KATYSY</cp:lastModifiedBy>
  <cp:revision>2</cp:revision>
  <dcterms:created xsi:type="dcterms:W3CDTF">2017-12-05T06:45:00Z</dcterms:created>
  <dcterms:modified xsi:type="dcterms:W3CDTF">2017-12-05T06:45:00Z</dcterms:modified>
</cp:coreProperties>
</file>